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21EE6AAF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42980963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DACEB96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4DD6C46A" w14:textId="74AE2DF4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1614A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4339F811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1F5A37D8" w14:textId="77777777" w:rsidTr="00A41E83">
        <w:tc>
          <w:tcPr>
            <w:tcW w:w="8789" w:type="dxa"/>
          </w:tcPr>
          <w:p w14:paraId="527F927E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3BA3A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CABFD5E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23BEC4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6C3E94D1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31D0B12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21422063" w14:textId="77777777" w:rsidTr="00A3270C">
        <w:tc>
          <w:tcPr>
            <w:tcW w:w="8789" w:type="dxa"/>
          </w:tcPr>
          <w:p w14:paraId="37E0099E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28DDB742" w14:textId="5A6CF277" w:rsidR="00512DB3" w:rsidRPr="006B5941" w:rsidRDefault="00DD26F4" w:rsidP="00C93F0B">
            <w:pPr>
              <w:jc w:val="both"/>
              <w:rPr>
                <w:rFonts w:asciiTheme="majorBidi" w:eastAsia="Calibri" w:hAnsiTheme="majorBidi" w:cstheme="majorBidi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 xml:space="preserve">Размерът на таксите и цените на услугите се определя с местни наредби. Такива са: </w:t>
            </w:r>
            <w:r w:rsidR="00C50DA3" w:rsidRPr="006B5941">
              <w:rPr>
                <w:rFonts w:asciiTheme="majorBidi" w:eastAsia="Calibri" w:hAnsiTheme="majorBidi" w:cstheme="majorBidi"/>
                <w:lang w:val="bg-BG"/>
              </w:rPr>
              <w:t xml:space="preserve">Наредба №6 за определянето и администрирането на местните данъци, такси и цени на услугите, предоставяни от община Левски; и Наредба №15 за определяна на местните данъци на територията на община Левски. На официалната Интернет страница на общината е публикуван актуалния размер на местните данъци и такси за 2025 година. </w:t>
            </w:r>
            <w:r w:rsidR="00C93F0B" w:rsidRPr="006B5941">
              <w:rPr>
                <w:rFonts w:asciiTheme="majorBidi" w:eastAsia="Calibri" w:hAnsiTheme="majorBidi" w:cstheme="majorBidi"/>
                <w:lang w:val="bg-BG"/>
              </w:rPr>
              <w:t xml:space="preserve">В </w:t>
            </w:r>
            <w:r w:rsidR="00C93F0B" w:rsidRPr="006B5941">
              <w:rPr>
                <w:rFonts w:ascii="Times New Roman" w:eastAsia="Droid Sans Fallback" w:hAnsi="Times New Roman" w:cs="Times New Roman"/>
                <w:bCs/>
                <w:color w:val="00000A"/>
                <w:lang w:eastAsia="bg-BG"/>
              </w:rPr>
              <w:t>Наредба за условията и реда за извършване на социални услуги в община</w:t>
            </w:r>
            <w:r w:rsidR="00C93F0B" w:rsidRPr="006B5941">
              <w:rPr>
                <w:rFonts w:ascii="Times New Roman" w:eastAsia="Droid Sans Fallback" w:hAnsi="Times New Roman" w:cs="Times New Roman"/>
                <w:bCs/>
                <w:color w:val="00000A"/>
                <w:lang w:val="bg-BG" w:eastAsia="bg-BG"/>
              </w:rPr>
              <w:t xml:space="preserve"> Левски е определен редът и размерът за заплащане на потребителска такса за услугата домашен социален патронаж.</w:t>
            </w:r>
          </w:p>
        </w:tc>
        <w:tc>
          <w:tcPr>
            <w:tcW w:w="2427" w:type="dxa"/>
            <w:shd w:val="clear" w:color="auto" w:fill="FFFFFF" w:themeFill="background1"/>
          </w:tcPr>
          <w:p w14:paraId="5CCC360B" w14:textId="7B8C612B" w:rsidR="00512DB3" w:rsidRPr="006B5941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1D2469" w:rsidRPr="00A41E83" w14:paraId="58C9082E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0E12805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6C8AA0BD" w14:textId="77777777" w:rsidTr="002B1E60">
        <w:tc>
          <w:tcPr>
            <w:tcW w:w="8789" w:type="dxa"/>
          </w:tcPr>
          <w:p w14:paraId="334BA7AD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786C6A6A" w14:textId="5EDA6A7D" w:rsidR="00512DB3" w:rsidRPr="006B5941" w:rsidRDefault="00FC0A8F" w:rsidP="00FC0A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 xml:space="preserve">Разработена и приета е Система за финансово управление и контрол (СФУК), която обхваща всички етапи от даден процес – от вземането на решение до неговото изпълнение и отчитане, точно описание на това кой, какво, как и </w:t>
            </w:r>
            <w:r w:rsidRPr="006B5941">
              <w:rPr>
                <w:rFonts w:ascii="Times New Roman" w:eastAsia="Calibri" w:hAnsi="Times New Roman" w:cs="Times New Roman"/>
                <w:lang w:val="bg-BG"/>
              </w:rPr>
              <w:lastRenderedPageBreak/>
              <w:t>кога извършва, с каква цел и какъв документ се създава в резултат на постигане на целите на Община Левски.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723B6B27" w14:textId="1BB98048" w:rsidR="00512DB3" w:rsidRPr="006B5941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6B5941" w:rsidRPr="00A41E83" w14:paraId="308FE4EA" w14:textId="77777777" w:rsidTr="002B1E60">
        <w:tc>
          <w:tcPr>
            <w:tcW w:w="8789" w:type="dxa"/>
          </w:tcPr>
          <w:p w14:paraId="1D457051" w14:textId="77777777" w:rsidR="006B5941" w:rsidRPr="00A41E83" w:rsidRDefault="006B5941" w:rsidP="006B5941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0BF29E6F" w14:textId="27C7985E" w:rsidR="006B5941" w:rsidRPr="008573D0" w:rsidRDefault="006B5941" w:rsidP="006B594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020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Законът за финансовото управление и контрол в публичния сектор задължава кметът на общината да извърши самооценка на състоянието на на изградените в общината системи за финансово управление и контрол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Създадено е и функционира Звено за вътрешен одит.</w:t>
            </w:r>
          </w:p>
        </w:tc>
        <w:tc>
          <w:tcPr>
            <w:tcW w:w="2427" w:type="dxa"/>
            <w:shd w:val="clear" w:color="auto" w:fill="FFFFFF" w:themeFill="background1"/>
          </w:tcPr>
          <w:p w14:paraId="75B4B4FB" w14:textId="2034A3C3" w:rsidR="006B5941" w:rsidRPr="008573D0" w:rsidRDefault="006B5941" w:rsidP="006B59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32A2B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ДА</w:t>
            </w:r>
          </w:p>
        </w:tc>
      </w:tr>
      <w:tr w:rsidR="006B5941" w:rsidRPr="00A41E83" w14:paraId="08E0E583" w14:textId="77777777" w:rsidTr="002B1E60">
        <w:tc>
          <w:tcPr>
            <w:tcW w:w="8789" w:type="dxa"/>
          </w:tcPr>
          <w:p w14:paraId="1B4DB5DC" w14:textId="77777777" w:rsidR="006B5941" w:rsidRPr="00A41E83" w:rsidRDefault="006B5941" w:rsidP="006B59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F466C07" w14:textId="54792DA5" w:rsidR="006B5941" w:rsidRPr="006B5941" w:rsidRDefault="006B5941" w:rsidP="006B594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 xml:space="preserve">Периодично се представят отчети  относно изпълнението на бюджета, като информацията е достъпна на сайта на общината. За отчетите на бюджета е предвиден раздел на официалната страниза на община Левски. </w:t>
            </w:r>
          </w:p>
        </w:tc>
        <w:tc>
          <w:tcPr>
            <w:tcW w:w="2427" w:type="dxa"/>
            <w:shd w:val="clear" w:color="auto" w:fill="FFFFFF" w:themeFill="background1"/>
          </w:tcPr>
          <w:p w14:paraId="1BAAF760" w14:textId="79B5562A" w:rsidR="006B5941" w:rsidRPr="006B5941" w:rsidRDefault="006B5941" w:rsidP="006B59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6B5941" w:rsidRPr="00A41E83" w14:paraId="135CBD70" w14:textId="77777777" w:rsidTr="002B1E60">
        <w:tc>
          <w:tcPr>
            <w:tcW w:w="8789" w:type="dxa"/>
          </w:tcPr>
          <w:p w14:paraId="36D17894" w14:textId="77777777" w:rsidR="006B5941" w:rsidRPr="00A41E83" w:rsidRDefault="006B5941" w:rsidP="006B59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1D0BA321" w14:textId="5F6A53D4" w:rsidR="006B5941" w:rsidRPr="006B5941" w:rsidRDefault="006B5941" w:rsidP="006B594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>Финансовите операции се одитират от външни за общината лица – Сметна палата. Одитните доклади са достъпни на страницата на Сметната палата.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627DE8E6" w14:textId="693DD8E2" w:rsidR="006B5941" w:rsidRPr="006B5941" w:rsidRDefault="006B5941" w:rsidP="006B59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12DB3" w:rsidRPr="00A41E83" w14:paraId="7BF9D5A3" w14:textId="77777777" w:rsidTr="002B1E60">
        <w:tc>
          <w:tcPr>
            <w:tcW w:w="8789" w:type="dxa"/>
          </w:tcPr>
          <w:p w14:paraId="67DC2B28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04708396" w14:textId="138CF7A3" w:rsidR="00512DB3" w:rsidRPr="006B5941" w:rsidRDefault="002E2C38" w:rsidP="009211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 xml:space="preserve">Финансовите операции се одитират от външни за общината лица – Сметна палата. Одитните становища са достъпни само на Интернет страницата на Сметната палата, не са публикувани на </w:t>
            </w:r>
            <w:r w:rsidRPr="006B5941">
              <w:rPr>
                <w:rFonts w:ascii="Times New Roman" w:eastAsia="Calibri" w:hAnsi="Times New Roman" w:cs="Times New Roman"/>
                <w:lang w:val="bg-BG"/>
              </w:rPr>
              <w:lastRenderedPageBreak/>
              <w:t>Интеренет страницата на Община Левски.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6B74D41A" w14:textId="0F85FF78" w:rsidR="00512DB3" w:rsidRPr="006B5941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lastRenderedPageBreak/>
              <w:t>НЕ</w:t>
            </w:r>
          </w:p>
        </w:tc>
      </w:tr>
      <w:tr w:rsidR="00512DB3" w:rsidRPr="00A41E83" w14:paraId="00A3A398" w14:textId="77777777" w:rsidTr="002B1E60">
        <w:tc>
          <w:tcPr>
            <w:tcW w:w="8789" w:type="dxa"/>
          </w:tcPr>
          <w:p w14:paraId="3A85D982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BF61D7A" w14:textId="270A8742" w:rsidR="00512DB3" w:rsidRPr="006B5941" w:rsidRDefault="00921151" w:rsidP="0092115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Theme="majorBidi" w:eastAsia="Calibri" w:hAnsiTheme="majorBidi" w:cstheme="majorBidi"/>
                <w:bCs/>
                <w:lang w:val="bg-BG"/>
              </w:rPr>
              <w:t>Община Левски се стреми към поддържане на фискална еквивалентност – публичните услуги се предлагат на цена, според изискванията на Закона за местните данъци и такси – възстановяване на пълните разходи на общината, но част от тях са съобразени със социалната поносимост на населението</w:t>
            </w:r>
            <w:r w:rsidR="00C2329E" w:rsidRPr="006B5941">
              <w:rPr>
                <w:rFonts w:asciiTheme="majorBidi" w:eastAsia="Calibri" w:hAnsiTheme="majorBidi" w:cstheme="majorBidi"/>
                <w:bCs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6BD5B592" w14:textId="6408B2CB" w:rsidR="00512DB3" w:rsidRPr="006B5941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B42F5" w:rsidRPr="00A41E83" w14:paraId="284F0776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0C7B3F2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6B5941" w:rsidRPr="00A41E83" w14:paraId="0BF58D0D" w14:textId="77777777" w:rsidTr="00223C49">
        <w:tc>
          <w:tcPr>
            <w:tcW w:w="8789" w:type="dxa"/>
          </w:tcPr>
          <w:p w14:paraId="7ADDEFDA" w14:textId="77777777" w:rsidR="006B5941" w:rsidRPr="00A41E83" w:rsidRDefault="006B5941" w:rsidP="006B59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2F47664F" w14:textId="4894E17E" w:rsidR="006B5941" w:rsidRPr="006B5941" w:rsidRDefault="006B5941" w:rsidP="006B5941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Bidi" w:eastAsia="Calibri" w:hAnsiTheme="majorBidi" w:cstheme="majorBidi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 xml:space="preserve">В Община Левски има действаща </w:t>
            </w:r>
            <w:r w:rsidRPr="006B5941">
              <w:rPr>
                <w:rFonts w:asciiTheme="majorBidi" w:eastAsia="Calibri" w:hAnsiTheme="majorBidi" w:cstheme="majorBidi"/>
                <w:lang w:val="bg-BG"/>
              </w:rPr>
              <w:t xml:space="preserve">Наредба 7 за условията за съставяне на тригодишна бюджетна прогноза. </w:t>
            </w:r>
            <w:r w:rsidRPr="006B5941">
              <w:rPr>
                <w:rFonts w:ascii="Times New Roman" w:eastAsia="Calibri" w:hAnsi="Times New Roman" w:cs="Times New Roman"/>
                <w:lang w:val="bg-BG"/>
              </w:rPr>
              <w:t>В нея е заложено проучване на потребностите на местната общност и активно консултиране с всички заинтересовани страни. На база на действащата наредба се съставят тригодишни бюджетни прогнози, които се публикуват на официалния сайт.</w:t>
            </w:r>
          </w:p>
        </w:tc>
        <w:tc>
          <w:tcPr>
            <w:tcW w:w="2427" w:type="dxa"/>
            <w:shd w:val="clear" w:color="auto" w:fill="FFFFFF" w:themeFill="background1"/>
          </w:tcPr>
          <w:p w14:paraId="612CBA57" w14:textId="5A0DB27A" w:rsidR="006B5941" w:rsidRPr="006B5941" w:rsidRDefault="006B5941" w:rsidP="006B59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6B5941" w:rsidRPr="00A41E83" w14:paraId="65231013" w14:textId="77777777" w:rsidTr="00223C49">
        <w:tc>
          <w:tcPr>
            <w:tcW w:w="8789" w:type="dxa"/>
          </w:tcPr>
          <w:p w14:paraId="6630DF59" w14:textId="77777777" w:rsidR="006B5941" w:rsidRPr="00A41E83" w:rsidRDefault="006B5941" w:rsidP="006B59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7BF538F0" w14:textId="3918A323" w:rsidR="006B5941" w:rsidRPr="006B5941" w:rsidRDefault="006B5941" w:rsidP="006B594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Theme="majorBidi" w:eastAsia="Calibri" w:hAnsiTheme="majorBidi" w:cstheme="majorBidi"/>
                <w:lang w:val="bg-BG"/>
              </w:rPr>
              <w:t xml:space="preserve">На сайта на община Левски се представя информация във връзка с публично обсъждане на проектобюджета на общината за съответната година. </w:t>
            </w:r>
            <w:r w:rsidRPr="006B5941">
              <w:rPr>
                <w:rFonts w:asciiTheme="majorBidi" w:eastAsia="Calibri" w:hAnsiTheme="majorBidi" w:cstheme="majorBidi"/>
                <w:bCs/>
                <w:lang w:val="bg-BG"/>
              </w:rPr>
              <w:t xml:space="preserve"> Канят се медии, граждани и заинтересовани страни, които да се запознаят с </w:t>
            </w:r>
            <w:r w:rsidRPr="006B5941">
              <w:rPr>
                <w:rFonts w:asciiTheme="majorBidi" w:eastAsia="Calibri" w:hAnsiTheme="majorBidi" w:cstheme="majorBidi"/>
                <w:bCs/>
                <w:lang w:val="bg-BG"/>
              </w:rPr>
              <w:lastRenderedPageBreak/>
              <w:t xml:space="preserve">проекта на бюджет и основните дейности, които ще бъдат финансирани през съответната година. Проектобюджетът се консултира с кметовете на населени места в общината. На сайта на община Левски има специална секция за бюджета, където има информация за изпълнението на бюджета на предходни години, както и за текущата. </w:t>
            </w:r>
          </w:p>
        </w:tc>
        <w:tc>
          <w:tcPr>
            <w:tcW w:w="2427" w:type="dxa"/>
            <w:shd w:val="clear" w:color="auto" w:fill="FFFFFF" w:themeFill="background1"/>
          </w:tcPr>
          <w:p w14:paraId="099646B4" w14:textId="36BB0E7C" w:rsidR="006B5941" w:rsidRPr="006B5941" w:rsidRDefault="006B5941" w:rsidP="006B59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5B42F5" w:rsidRPr="00A41E83" w14:paraId="0340FAED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D2C9AF2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161FF507" w14:textId="77777777" w:rsidTr="007E146E">
        <w:tc>
          <w:tcPr>
            <w:tcW w:w="8789" w:type="dxa"/>
          </w:tcPr>
          <w:p w14:paraId="6EE714BC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32136ACF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2DF55101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373169FB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7DBB9B1F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213AE568" w14:textId="1B07C936" w:rsidR="005F6B96" w:rsidRPr="00C9155D" w:rsidRDefault="005F6B96" w:rsidP="00C9155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9155D">
              <w:rPr>
                <w:rFonts w:asciiTheme="majorBidi" w:eastAsia="Calibri" w:hAnsiTheme="majorBidi" w:cstheme="majorBidi"/>
                <w:sz w:val="20"/>
                <w:szCs w:val="20"/>
                <w:lang w:val="bg-BG"/>
              </w:rPr>
              <w:t xml:space="preserve">Община Левски се прилага политика за управление на риска, като това става съобразно приетата Стратегия за управление на риска. </w:t>
            </w:r>
            <w:r w:rsidR="00C9155D" w:rsidRPr="00C9155D">
              <w:rPr>
                <w:rFonts w:asciiTheme="majorBidi" w:eastAsia="Calibri" w:hAnsiTheme="majorBidi" w:cstheme="majorBidi"/>
                <w:sz w:val="20"/>
                <w:szCs w:val="20"/>
                <w:lang w:val="bg-BG"/>
              </w:rPr>
              <w:t>Съгласно Стратегията за управление на риска се попълва риск-регистър за всяко структурно звено и за общината като цяло</w:t>
            </w:r>
            <w:r w:rsidR="00791BB2">
              <w:rPr>
                <w:rFonts w:asciiTheme="majorBidi" w:eastAsia="Calibri" w:hAnsiTheme="majorBidi" w:cstheme="majorBidi"/>
                <w:sz w:val="20"/>
                <w:szCs w:val="20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6B7F850B" w14:textId="243BA8FA" w:rsidR="00512DB3" w:rsidRPr="008573D0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ДА</w:t>
            </w:r>
          </w:p>
        </w:tc>
      </w:tr>
      <w:tr w:rsidR="005B42F5" w:rsidRPr="00A41E83" w14:paraId="3E870BD4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307D519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7EBD5D8E" w14:textId="77777777" w:rsidTr="00A37218">
        <w:tc>
          <w:tcPr>
            <w:tcW w:w="8789" w:type="dxa"/>
          </w:tcPr>
          <w:p w14:paraId="5DDDA57F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1B22DF0B" w14:textId="0DF0DB0B" w:rsidR="00512DB3" w:rsidRPr="006B5941" w:rsidRDefault="00910EC5" w:rsidP="00910E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lang w:val="bg-BG"/>
              </w:rPr>
              <w:t>Общината работи в партньорство с други община за изпълнение на големи инфраструктурни проекти (регионално депо за управление на отпадъците) или за управление на споделени ресурси (напр. води).</w:t>
            </w:r>
          </w:p>
        </w:tc>
        <w:tc>
          <w:tcPr>
            <w:tcW w:w="2427" w:type="dxa"/>
            <w:shd w:val="clear" w:color="auto" w:fill="FFFFFF" w:themeFill="background1"/>
          </w:tcPr>
          <w:p w14:paraId="23D35DAC" w14:textId="448BFDDC" w:rsidR="00512DB3" w:rsidRPr="006B5941" w:rsidRDefault="006B594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A41E83" w:rsidRPr="00A41E83" w14:paraId="58EEA057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41BB1B21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20C9548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77C7D241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47DA056B" w14:textId="77777777" w:rsidR="00A41E83" w:rsidRPr="006B5941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3F0384B" w14:textId="358EFCFC" w:rsidR="00AB71CA" w:rsidRPr="006B5941" w:rsidRDefault="00AB71CA" w:rsidP="00AB71C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965541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 w:rsidRPr="006B5941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  <w:p w14:paraId="30716215" w14:textId="77777777" w:rsidR="00791BB2" w:rsidRPr="006B5941" w:rsidRDefault="00C2329E" w:rsidP="00791BB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B5941">
              <w:rPr>
                <w:rFonts w:ascii="Times New Roman" w:eastAsia="Calibri" w:hAnsi="Times New Roman" w:cs="Times New Roman"/>
                <w:b/>
                <w:lang w:val="bg-BG"/>
              </w:rPr>
              <w:t>Представен е доказателствен материал за вътрешната организация на Системата на финансово управление и контрол, както и за дейностите на вътрешния одит. Представена е процедурата за приемането на бюджета.</w:t>
            </w:r>
          </w:p>
          <w:p w14:paraId="45BBCF24" w14:textId="77777777" w:rsidR="00791BB2" w:rsidRPr="006B5941" w:rsidRDefault="00C2329E" w:rsidP="00791BB2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Bidi" w:eastAsia="Calibri" w:hAnsiTheme="majorBidi" w:cstheme="majorBidi"/>
                <w:b/>
                <w:lang w:val="bg-BG"/>
              </w:rPr>
            </w:pPr>
            <w:r w:rsidRPr="006B5941">
              <w:rPr>
                <w:rFonts w:asciiTheme="majorBidi" w:eastAsia="Calibri" w:hAnsiTheme="majorBidi" w:cstheme="majorBidi"/>
                <w:b/>
                <w:lang w:val="bg-BG"/>
              </w:rPr>
              <w:t>Община Левски се стреми към поддържане на фискална еквивалентност – публичните услуги се предлагат на цена, според изискванията на Закона за местните данъци и такси – възстановяване на пълните разходи на общината, но част от тях са съобразени със социалната поносимост на населението.</w:t>
            </w:r>
          </w:p>
          <w:p w14:paraId="120EB2D0" w14:textId="457B84BF" w:rsidR="00C2329E" w:rsidRPr="006B5941" w:rsidRDefault="00791BB2" w:rsidP="00791BB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B5941">
              <w:rPr>
                <w:rFonts w:asciiTheme="majorBidi" w:eastAsia="Calibri" w:hAnsiTheme="majorBidi" w:cstheme="majorBidi"/>
                <w:b/>
                <w:lang w:val="bg-BG"/>
              </w:rPr>
              <w:t>Община Левски се прилага политика за управление на риска, като това става съобразно приетата Стратегия за управление на риска, като се попълва риск-регистър за всяко структурно звено и за общината като цяло.</w:t>
            </w:r>
          </w:p>
        </w:tc>
      </w:tr>
    </w:tbl>
    <w:p w14:paraId="558A0E15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474B0" w14:textId="77777777" w:rsidR="00970200" w:rsidRDefault="00970200" w:rsidP="00142318">
      <w:pPr>
        <w:spacing w:after="0" w:line="240" w:lineRule="auto"/>
      </w:pPr>
      <w:r>
        <w:separator/>
      </w:r>
    </w:p>
  </w:endnote>
  <w:endnote w:type="continuationSeparator" w:id="0">
    <w:p w14:paraId="6ECBBBB5" w14:textId="77777777" w:rsidR="00970200" w:rsidRDefault="00970200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B5998" w14:textId="77777777" w:rsidR="00970200" w:rsidRDefault="00970200" w:rsidP="00142318">
      <w:pPr>
        <w:spacing w:after="0" w:line="240" w:lineRule="auto"/>
      </w:pPr>
      <w:r>
        <w:separator/>
      </w:r>
    </w:p>
  </w:footnote>
  <w:footnote w:type="continuationSeparator" w:id="0">
    <w:p w14:paraId="5C79F93F" w14:textId="77777777" w:rsidR="00970200" w:rsidRDefault="00970200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377B8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56225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49080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99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13A43"/>
    <w:rsid w:val="0002176B"/>
    <w:rsid w:val="00142318"/>
    <w:rsid w:val="001D2469"/>
    <w:rsid w:val="00246FD8"/>
    <w:rsid w:val="002E03C1"/>
    <w:rsid w:val="002E2C38"/>
    <w:rsid w:val="0031614A"/>
    <w:rsid w:val="0050448D"/>
    <w:rsid w:val="00512DB3"/>
    <w:rsid w:val="00516E01"/>
    <w:rsid w:val="00570C24"/>
    <w:rsid w:val="005B42F5"/>
    <w:rsid w:val="005C06EA"/>
    <w:rsid w:val="005F6B96"/>
    <w:rsid w:val="00640A2A"/>
    <w:rsid w:val="006B5941"/>
    <w:rsid w:val="006B788A"/>
    <w:rsid w:val="006D64D5"/>
    <w:rsid w:val="00743052"/>
    <w:rsid w:val="00791BB2"/>
    <w:rsid w:val="007B48EC"/>
    <w:rsid w:val="00827A0D"/>
    <w:rsid w:val="0084459C"/>
    <w:rsid w:val="008D61EE"/>
    <w:rsid w:val="00910EC5"/>
    <w:rsid w:val="00921151"/>
    <w:rsid w:val="00935E09"/>
    <w:rsid w:val="00962F8A"/>
    <w:rsid w:val="00965541"/>
    <w:rsid w:val="00970200"/>
    <w:rsid w:val="009A15CA"/>
    <w:rsid w:val="009B3A9F"/>
    <w:rsid w:val="00A41E83"/>
    <w:rsid w:val="00A90A5A"/>
    <w:rsid w:val="00AB71CA"/>
    <w:rsid w:val="00B5739E"/>
    <w:rsid w:val="00B81828"/>
    <w:rsid w:val="00B97B70"/>
    <w:rsid w:val="00BA0F84"/>
    <w:rsid w:val="00C2329E"/>
    <w:rsid w:val="00C50DA3"/>
    <w:rsid w:val="00C9155D"/>
    <w:rsid w:val="00C93F0B"/>
    <w:rsid w:val="00C97BBB"/>
    <w:rsid w:val="00CB1F06"/>
    <w:rsid w:val="00D60042"/>
    <w:rsid w:val="00D647D5"/>
    <w:rsid w:val="00DD26F4"/>
    <w:rsid w:val="00DE3593"/>
    <w:rsid w:val="00E75499"/>
    <w:rsid w:val="00E91080"/>
    <w:rsid w:val="00EE0D4C"/>
    <w:rsid w:val="00F2267B"/>
    <w:rsid w:val="00FC071A"/>
    <w:rsid w:val="00FC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CA22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78</cp:revision>
  <dcterms:created xsi:type="dcterms:W3CDTF">2022-07-05T11:20:00Z</dcterms:created>
  <dcterms:modified xsi:type="dcterms:W3CDTF">2025-08-19T06:26:00Z</dcterms:modified>
</cp:coreProperties>
</file>